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0C" w:rsidRDefault="00CA100C" w:rsidP="00CA100C">
      <w:pPr>
        <w:pStyle w:val="Default"/>
      </w:pPr>
    </w:p>
    <w:p w:rsidR="00CA100C" w:rsidRPr="00604A90" w:rsidRDefault="00CA100C" w:rsidP="00CA100C">
      <w:pPr>
        <w:pStyle w:val="Default"/>
        <w:rPr>
          <w:sz w:val="32"/>
          <w:szCs w:val="32"/>
        </w:rPr>
      </w:pPr>
      <w:r w:rsidRPr="00604A90">
        <w:rPr>
          <w:sz w:val="32"/>
          <w:szCs w:val="32"/>
        </w:rPr>
        <w:t xml:space="preserve"> </w:t>
      </w:r>
      <w:r w:rsidRPr="00604A90">
        <w:rPr>
          <w:b/>
          <w:bCs/>
          <w:sz w:val="32"/>
          <w:szCs w:val="32"/>
        </w:rPr>
        <w:t xml:space="preserve">Výroční zpráva o činnosti v oblasti poskytování informací podle zákona č. 106/1999 Sb., o svobodném </w:t>
      </w:r>
      <w:r w:rsidR="0081527E">
        <w:rPr>
          <w:b/>
          <w:bCs/>
          <w:sz w:val="32"/>
          <w:szCs w:val="32"/>
        </w:rPr>
        <w:t>přístupu k informacím za r. 2018</w:t>
      </w:r>
      <w:r w:rsidRPr="00604A90">
        <w:rPr>
          <w:b/>
          <w:bCs/>
          <w:sz w:val="32"/>
          <w:szCs w:val="32"/>
        </w:rPr>
        <w:t xml:space="preserve"> </w:t>
      </w:r>
    </w:p>
    <w:p w:rsidR="00CA100C" w:rsidRDefault="00CA100C" w:rsidP="00CA100C">
      <w:pPr>
        <w:pStyle w:val="Default"/>
        <w:rPr>
          <w:sz w:val="23"/>
          <w:szCs w:val="23"/>
        </w:rPr>
      </w:pPr>
    </w:p>
    <w:p w:rsidR="00CA100C" w:rsidRPr="002D2C5B" w:rsidRDefault="00CA100C" w:rsidP="00CA100C">
      <w:pPr>
        <w:pStyle w:val="Default"/>
      </w:pPr>
      <w:r w:rsidRPr="002D2C5B">
        <w:t>S odkazem na příslušná ustanovení §18</w:t>
      </w:r>
      <w:r w:rsidR="004D431F">
        <w:t xml:space="preserve"> </w:t>
      </w:r>
      <w:bookmarkStart w:id="0" w:name="_GoBack"/>
      <w:bookmarkEnd w:id="0"/>
      <w:r w:rsidRPr="002D2C5B">
        <w:t>zákona č. 106/1999., o svobodném přístupu k informacím, kde každý povinný subjekt musí o své činnosti v oblasti poskytování informací podle tohoto zákona předkládat zákonem dané údaje, předkládá Obecní úřad Puchlovice t</w:t>
      </w:r>
      <w:r w:rsidR="00604A90">
        <w:t xml:space="preserve">uto </w:t>
      </w:r>
      <w:r w:rsidR="0081527E">
        <w:rPr>
          <w:b/>
        </w:rPr>
        <w:t>„Výroční zprávu za rok 2018</w:t>
      </w:r>
      <w:r w:rsidRPr="00604A90">
        <w:rPr>
          <w:b/>
        </w:rPr>
        <w:t>“.</w:t>
      </w:r>
      <w:r w:rsidRPr="002D2C5B">
        <w:t xml:space="preserve"> </w:t>
      </w:r>
    </w:p>
    <w:p w:rsidR="00CA100C" w:rsidRPr="002D2C5B" w:rsidRDefault="00CA100C" w:rsidP="00CA100C">
      <w:pPr>
        <w:pStyle w:val="Default"/>
      </w:pPr>
    </w:p>
    <w:p w:rsidR="00CA100C" w:rsidRPr="002D2C5B" w:rsidRDefault="00CA100C" w:rsidP="00CA100C">
      <w:pPr>
        <w:pStyle w:val="Default"/>
      </w:pPr>
      <w:r w:rsidRPr="002D2C5B">
        <w:t>Za sledova</w:t>
      </w:r>
      <w:r w:rsidR="0081527E">
        <w:t>né období leden až prosinec 2018</w:t>
      </w:r>
      <w:r w:rsidRPr="002D2C5B">
        <w:t xml:space="preserve"> bylo na Obecní úřad v Puchlovicích  podáno: </w:t>
      </w:r>
    </w:p>
    <w:p w:rsidR="00CA100C" w:rsidRPr="002D2C5B" w:rsidRDefault="00CA100C" w:rsidP="00CA100C">
      <w:pPr>
        <w:pStyle w:val="Default"/>
      </w:pPr>
    </w:p>
    <w:p w:rsidR="00CA100C" w:rsidRDefault="00CA100C" w:rsidP="00CA100C">
      <w:pPr>
        <w:pStyle w:val="Default"/>
      </w:pPr>
      <w:proofErr w:type="gramStart"/>
      <w:r w:rsidRPr="002D2C5B">
        <w:t>a ) Žádosti</w:t>
      </w:r>
      <w:proofErr w:type="gramEnd"/>
      <w:r w:rsidRPr="002D2C5B">
        <w:t xml:space="preserve"> o info</w:t>
      </w:r>
      <w:r w:rsidR="0081527E">
        <w:t>rmace doručené na OÚ v roce 2018</w:t>
      </w:r>
      <w:r w:rsidRPr="002D2C5B">
        <w:t xml:space="preserve">. </w:t>
      </w:r>
    </w:p>
    <w:p w:rsidR="002328D3" w:rsidRPr="002D2C5B" w:rsidRDefault="002328D3" w:rsidP="00CA100C">
      <w:pPr>
        <w:pStyle w:val="Default"/>
      </w:pPr>
      <w:r>
        <w:t xml:space="preserve">Byla doručena jedna žádost od společnosti FINELINER, </w:t>
      </w:r>
      <w:proofErr w:type="spellStart"/>
      <w:r>
        <w:t>z.</w:t>
      </w:r>
      <w:proofErr w:type="gramStart"/>
      <w:r>
        <w:t>s</w:t>
      </w:r>
      <w:proofErr w:type="spellEnd"/>
      <w:r>
        <w:t>.</w:t>
      </w:r>
      <w:proofErr w:type="gramEnd"/>
      <w:r>
        <w:t xml:space="preserve"> ,</w:t>
      </w:r>
      <w:proofErr w:type="gramStart"/>
      <w:r>
        <w:t>Bubenská</w:t>
      </w:r>
      <w:proofErr w:type="gramEnd"/>
      <w:r>
        <w:t xml:space="preserve"> 704/51, 170 00 Praha 7, IČ 01561987</w:t>
      </w:r>
    </w:p>
    <w:p w:rsidR="00CA100C" w:rsidRPr="002D2C5B" w:rsidRDefault="00CA100C" w:rsidP="00CA100C">
      <w:pPr>
        <w:pStyle w:val="Default"/>
      </w:pPr>
    </w:p>
    <w:p w:rsidR="00CA100C" w:rsidRPr="002D2C5B" w:rsidRDefault="00CA100C" w:rsidP="00CA100C">
      <w:pPr>
        <w:pStyle w:val="Default"/>
      </w:pPr>
      <w:r w:rsidRPr="002D2C5B">
        <w:t xml:space="preserve">b) Odvolání proti rozhodnutí o neposkytnutí informace. 0 </w:t>
      </w:r>
    </w:p>
    <w:p w:rsidR="00CA100C" w:rsidRPr="002D2C5B" w:rsidRDefault="00CA100C" w:rsidP="00CA100C">
      <w:pPr>
        <w:pStyle w:val="Default"/>
      </w:pPr>
    </w:p>
    <w:p w:rsidR="00CA100C" w:rsidRPr="002D2C5B" w:rsidRDefault="00CA100C" w:rsidP="00CA100C">
      <w:pPr>
        <w:pStyle w:val="Default"/>
      </w:pPr>
      <w:r w:rsidRPr="002D2C5B">
        <w:t xml:space="preserve">c) Opis podstatných částí každého rozsudku soudu ve věci přezkoumání zákonnosti </w:t>
      </w:r>
    </w:p>
    <w:p w:rsidR="00CA100C" w:rsidRPr="002D2C5B" w:rsidRDefault="00CA100C" w:rsidP="00CA100C">
      <w:pPr>
        <w:pStyle w:val="Default"/>
      </w:pPr>
      <w:r w:rsidRPr="002D2C5B">
        <w:t xml:space="preserve">rozhodnutí povinného subjektu o odmítnutí žádosti o poskytnutí informace a přehled </w:t>
      </w:r>
    </w:p>
    <w:p w:rsidR="00CA100C" w:rsidRPr="002D2C5B" w:rsidRDefault="00CA100C" w:rsidP="00CA100C">
      <w:pPr>
        <w:pStyle w:val="Default"/>
      </w:pPr>
      <w:r w:rsidRPr="002D2C5B">
        <w:t xml:space="preserve">všech výdajů, které povinný subjekt vynaložil v souvislosti se soudními řízeními o </w:t>
      </w:r>
    </w:p>
    <w:p w:rsidR="00CA100C" w:rsidRPr="002D2C5B" w:rsidRDefault="00CA100C" w:rsidP="00CA100C">
      <w:pPr>
        <w:pStyle w:val="Default"/>
      </w:pPr>
      <w:r w:rsidRPr="002D2C5B">
        <w:t xml:space="preserve">právech a povinnostech podle tohoto zákona, a to včetně nákladů na své vlastní </w:t>
      </w:r>
    </w:p>
    <w:p w:rsidR="00CA100C" w:rsidRPr="002D2C5B" w:rsidRDefault="00CA100C" w:rsidP="00CA100C">
      <w:pPr>
        <w:pStyle w:val="Default"/>
      </w:pPr>
      <w:r w:rsidRPr="002D2C5B">
        <w:t xml:space="preserve">zaměstnance a nákladů na právní zastoupení. 0 </w:t>
      </w:r>
    </w:p>
    <w:p w:rsidR="00CA100C" w:rsidRPr="002D2C5B" w:rsidRDefault="00CA100C" w:rsidP="00CA100C">
      <w:pPr>
        <w:pStyle w:val="Default"/>
      </w:pPr>
    </w:p>
    <w:p w:rsidR="00CA100C" w:rsidRPr="002D2C5B" w:rsidRDefault="00CA100C" w:rsidP="00CA100C">
      <w:pPr>
        <w:pStyle w:val="Default"/>
      </w:pPr>
      <w:r w:rsidRPr="002D2C5B">
        <w:t xml:space="preserve">d) Výčet poskytnutých výhradních licencí, včetně odůvodnění nezbytnosti poskytnutí </w:t>
      </w:r>
    </w:p>
    <w:p w:rsidR="00CA100C" w:rsidRPr="002D2C5B" w:rsidRDefault="00CA100C" w:rsidP="00CA100C">
      <w:pPr>
        <w:pStyle w:val="Default"/>
      </w:pPr>
      <w:r w:rsidRPr="002D2C5B">
        <w:t xml:space="preserve">výhradní licence. 0 </w:t>
      </w:r>
    </w:p>
    <w:p w:rsidR="00CA100C" w:rsidRPr="002D2C5B" w:rsidRDefault="00CA100C" w:rsidP="00CA100C">
      <w:pPr>
        <w:pStyle w:val="Default"/>
      </w:pPr>
    </w:p>
    <w:p w:rsidR="00CA100C" w:rsidRPr="002D2C5B" w:rsidRDefault="00CA100C" w:rsidP="00CA100C">
      <w:pPr>
        <w:pStyle w:val="Default"/>
      </w:pPr>
      <w:r w:rsidRPr="002D2C5B">
        <w:t xml:space="preserve">e) Počet stížností podaných podle § 16a, důvody jejich podání a stručný popis způsobu </w:t>
      </w:r>
    </w:p>
    <w:p w:rsidR="00CA100C" w:rsidRPr="002D2C5B" w:rsidRDefault="00CA100C" w:rsidP="00CA100C">
      <w:pPr>
        <w:pStyle w:val="Default"/>
      </w:pPr>
      <w:r w:rsidRPr="002D2C5B">
        <w:t xml:space="preserve">jejich vyřízení. 0 </w:t>
      </w:r>
    </w:p>
    <w:p w:rsidR="00CA100C" w:rsidRPr="002D2C5B" w:rsidRDefault="00CA100C" w:rsidP="00CA100C">
      <w:pPr>
        <w:pStyle w:val="Default"/>
      </w:pPr>
    </w:p>
    <w:p w:rsidR="00CA100C" w:rsidRPr="002D2C5B" w:rsidRDefault="00CA100C" w:rsidP="00CA100C">
      <w:pPr>
        <w:pStyle w:val="Default"/>
      </w:pPr>
      <w:r w:rsidRPr="002D2C5B">
        <w:t xml:space="preserve">f) Další informace vztahující se k uplatňování tohoto zákona.  Informace jsou občanům sdělovány na zasedáních zastupitelstva obce, prostřednictvím úřední desky, webových stránek. </w:t>
      </w:r>
    </w:p>
    <w:p w:rsidR="00CA100C" w:rsidRPr="002D2C5B" w:rsidRDefault="0081527E" w:rsidP="00CA100C">
      <w:pPr>
        <w:pStyle w:val="Default"/>
      </w:pPr>
      <w:r>
        <w:t>Za rok 2018</w:t>
      </w:r>
      <w:r w:rsidR="00604A90">
        <w:t xml:space="preserve"> se uskutečnilo celkem 5</w:t>
      </w:r>
      <w:r w:rsidR="00CA100C" w:rsidRPr="002D2C5B">
        <w:t xml:space="preserve"> zasedání ZO. </w:t>
      </w:r>
    </w:p>
    <w:p w:rsidR="00CA100C" w:rsidRPr="002D2C5B" w:rsidRDefault="00CA100C" w:rsidP="00CA100C">
      <w:pPr>
        <w:pStyle w:val="Default"/>
      </w:pPr>
    </w:p>
    <w:p w:rsidR="00CA100C" w:rsidRPr="002D2C5B" w:rsidRDefault="00CA100C" w:rsidP="00CA100C">
      <w:pPr>
        <w:pStyle w:val="Default"/>
      </w:pPr>
    </w:p>
    <w:p w:rsidR="00CA100C" w:rsidRPr="002D2C5B" w:rsidRDefault="00CA100C" w:rsidP="00CA100C">
      <w:pPr>
        <w:pStyle w:val="Default"/>
      </w:pPr>
      <w:r w:rsidRPr="002D2C5B">
        <w:t xml:space="preserve">Výroční zprávu zpracoval: Josef Pavlíček, starosta obce </w:t>
      </w:r>
      <w:proofErr w:type="gramStart"/>
      <w:r w:rsidR="002A2546">
        <w:t>v.r.</w:t>
      </w:r>
      <w:proofErr w:type="gramEnd"/>
    </w:p>
    <w:p w:rsidR="00CA100C" w:rsidRPr="002D2C5B" w:rsidRDefault="00CA100C" w:rsidP="00CA100C">
      <w:pPr>
        <w:rPr>
          <w:sz w:val="24"/>
          <w:szCs w:val="24"/>
        </w:rPr>
      </w:pPr>
    </w:p>
    <w:p w:rsidR="006F11D3" w:rsidRPr="002D2C5B" w:rsidRDefault="0081527E" w:rsidP="00CA100C">
      <w:pPr>
        <w:rPr>
          <w:sz w:val="24"/>
          <w:szCs w:val="24"/>
        </w:rPr>
      </w:pPr>
      <w:r>
        <w:rPr>
          <w:sz w:val="24"/>
          <w:szCs w:val="24"/>
        </w:rPr>
        <w:t xml:space="preserve">V Puchlovicích dne: </w:t>
      </w:r>
      <w:proofErr w:type="gramStart"/>
      <w:r>
        <w:rPr>
          <w:sz w:val="24"/>
          <w:szCs w:val="24"/>
        </w:rPr>
        <w:t>3.1.2019</w:t>
      </w:r>
      <w:proofErr w:type="gramEnd"/>
    </w:p>
    <w:sectPr w:rsidR="006F11D3" w:rsidRPr="002D2C5B" w:rsidSect="00F7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0C"/>
    <w:rsid w:val="002328D3"/>
    <w:rsid w:val="002A2546"/>
    <w:rsid w:val="002D2C5B"/>
    <w:rsid w:val="003B26C1"/>
    <w:rsid w:val="004D431F"/>
    <w:rsid w:val="00604A90"/>
    <w:rsid w:val="006F11D3"/>
    <w:rsid w:val="0081527E"/>
    <w:rsid w:val="00BB52C1"/>
    <w:rsid w:val="00C360A1"/>
    <w:rsid w:val="00CA100C"/>
    <w:rsid w:val="00F323BF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299F"/>
  <w15:docId w15:val="{9559FCED-4987-4F5B-9EAD-5EBD23B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F8BE-0BCF-49A1-B4EA-25F671FD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Puchlovice</dc:creator>
  <cp:keywords/>
  <dc:description/>
  <cp:lastModifiedBy>Josef Pavlíček</cp:lastModifiedBy>
  <cp:revision>12</cp:revision>
  <cp:lastPrinted>2017-02-08T10:10:00Z</cp:lastPrinted>
  <dcterms:created xsi:type="dcterms:W3CDTF">2019-01-03T06:23:00Z</dcterms:created>
  <dcterms:modified xsi:type="dcterms:W3CDTF">2019-02-04T07:46:00Z</dcterms:modified>
</cp:coreProperties>
</file>